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E5" w:rsidRDefault="00C96971">
      <w:pPr>
        <w:rPr>
          <w:rtl/>
        </w:rPr>
      </w:pPr>
      <w:r w:rsidRPr="00C96971">
        <w:drawing>
          <wp:anchor distT="0" distB="0" distL="114300" distR="114300" simplePos="0" relativeHeight="251662336" behindDoc="0" locked="0" layoutInCell="1" allowOverlap="1" wp14:anchorId="24A699D2" wp14:editId="2667DE70">
            <wp:simplePos x="0" y="0"/>
            <wp:positionH relativeFrom="column">
              <wp:posOffset>4384929</wp:posOffset>
            </wp:positionH>
            <wp:positionV relativeFrom="paragraph">
              <wp:posOffset>1303121</wp:posOffset>
            </wp:positionV>
            <wp:extent cx="1673225" cy="797560"/>
            <wp:effectExtent l="0" t="0" r="3175" b="25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71">
        <w:drawing>
          <wp:anchor distT="0" distB="0" distL="114300" distR="114300" simplePos="0" relativeHeight="251663360" behindDoc="0" locked="0" layoutInCell="1" allowOverlap="1" wp14:anchorId="341993C1" wp14:editId="54461786">
            <wp:simplePos x="0" y="0"/>
            <wp:positionH relativeFrom="column">
              <wp:posOffset>2299335</wp:posOffset>
            </wp:positionH>
            <wp:positionV relativeFrom="paragraph">
              <wp:posOffset>1304798</wp:posOffset>
            </wp:positionV>
            <wp:extent cx="906780" cy="869315"/>
            <wp:effectExtent l="0" t="0" r="7620" b="6985"/>
            <wp:wrapSquare wrapText="bothSides"/>
            <wp:docPr id="17" name="Picture 17" descr="C:\Users\ayah.abdin\AppData\Local\Microsoft\Windows\INetCache\Content.Word\AC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yah.abdin\AppData\Local\Microsoft\Windows\INetCache\Content.Word\ACI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971">
        <w:drawing>
          <wp:anchor distT="0" distB="0" distL="114300" distR="114300" simplePos="0" relativeHeight="251661312" behindDoc="0" locked="0" layoutInCell="1" allowOverlap="1" wp14:anchorId="2001434D" wp14:editId="6B7FAFB8">
            <wp:simplePos x="0" y="0"/>
            <wp:positionH relativeFrom="column">
              <wp:posOffset>-387172</wp:posOffset>
            </wp:positionH>
            <wp:positionV relativeFrom="paragraph">
              <wp:posOffset>1176426</wp:posOffset>
            </wp:positionV>
            <wp:extent cx="1292860" cy="997585"/>
            <wp:effectExtent l="0" t="0" r="254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9A0">
        <w:rPr>
          <w:rFonts w:cs="Simplified Arabic"/>
          <w:b/>
          <w:bCs/>
          <w:noProof/>
          <w:sz w:val="24"/>
          <w:szCs w:val="24"/>
          <w:rtl/>
          <w:lang w:eastAsia="en-GB"/>
        </w:rPr>
        <w:drawing>
          <wp:anchor distT="0" distB="0" distL="114300" distR="114300" simplePos="0" relativeHeight="251659264" behindDoc="1" locked="0" layoutInCell="1" allowOverlap="1" wp14:anchorId="2A526B9D" wp14:editId="36F72D71">
            <wp:simplePos x="0" y="0"/>
            <wp:positionH relativeFrom="page">
              <wp:posOffset>518795</wp:posOffset>
            </wp:positionH>
            <wp:positionV relativeFrom="paragraph">
              <wp:posOffset>51</wp:posOffset>
            </wp:positionV>
            <wp:extent cx="653669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529" y="21394"/>
                <wp:lineTo x="2152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eup_header_word-0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C96971" w:rsidRDefault="00C96971">
      <w:pPr>
        <w:rPr>
          <w:rtl/>
        </w:rPr>
      </w:pPr>
    </w:p>
    <w:p w:rsidR="00C96971" w:rsidRDefault="00C96971">
      <w:pPr>
        <w:rPr>
          <w:rtl/>
        </w:rPr>
      </w:pPr>
    </w:p>
    <w:p w:rsidR="00C96971" w:rsidRPr="007349A0" w:rsidRDefault="00C96971" w:rsidP="00C96971">
      <w:pPr>
        <w:framePr w:hSpace="180" w:wrap="around" w:vAnchor="text" w:hAnchor="margin" w:xAlign="center" w:y="-539"/>
        <w:tabs>
          <w:tab w:val="left" w:pos="1983"/>
        </w:tabs>
        <w:bidi/>
        <w:jc w:val="center"/>
        <w:rPr>
          <w:rFonts w:cs="Simplified Arabic"/>
          <w:b/>
          <w:bCs/>
          <w:sz w:val="24"/>
          <w:szCs w:val="24"/>
          <w:rtl/>
        </w:rPr>
      </w:pPr>
      <w:r w:rsidRPr="007349A0">
        <w:rPr>
          <w:rFonts w:cs="Simplified Arabic" w:hint="cs"/>
          <w:b/>
          <w:bCs/>
          <w:sz w:val="24"/>
          <w:szCs w:val="24"/>
          <w:rtl/>
        </w:rPr>
        <w:t xml:space="preserve">ورشة عمل </w:t>
      </w:r>
    </w:p>
    <w:p w:rsidR="00C96971" w:rsidRPr="007349A0" w:rsidRDefault="00C96971" w:rsidP="00C96971">
      <w:pPr>
        <w:framePr w:hSpace="180" w:wrap="around" w:vAnchor="text" w:hAnchor="margin" w:xAlign="center" w:y="-539"/>
        <w:tabs>
          <w:tab w:val="left" w:pos="1983"/>
        </w:tabs>
        <w:bidi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  <w:r w:rsidRPr="007349A0">
        <w:rPr>
          <w:rFonts w:cs="Simplified Arabic" w:hint="cs"/>
          <w:b/>
          <w:bCs/>
          <w:sz w:val="24"/>
          <w:szCs w:val="24"/>
          <w:rtl/>
        </w:rPr>
        <w:t xml:space="preserve">التعريف بالمرحلة الثانية من </w:t>
      </w:r>
      <w:r w:rsidRPr="007349A0">
        <w:rPr>
          <w:rFonts w:cs="Simplified Arabic" w:hint="cs"/>
          <w:b/>
          <w:bCs/>
          <w:sz w:val="24"/>
          <w:szCs w:val="24"/>
          <w:rtl/>
          <w:lang w:bidi="ar-JO"/>
        </w:rPr>
        <w:t xml:space="preserve">مشروع "نقل التكنولوجيا الرفيقة بالبيئة" في قطاع الصناعات الغذائية والكيميائية الأردنية </w:t>
      </w:r>
    </w:p>
    <w:p w:rsidR="00C96971" w:rsidRPr="007349A0" w:rsidRDefault="00C96971" w:rsidP="00C96971">
      <w:pPr>
        <w:framePr w:hSpace="180" w:wrap="around" w:vAnchor="text" w:hAnchor="margin" w:xAlign="center" w:y="-539"/>
        <w:tabs>
          <w:tab w:val="left" w:pos="1983"/>
        </w:tabs>
        <w:bidi/>
        <w:jc w:val="center"/>
        <w:rPr>
          <w:rFonts w:cs="Simplified Arabic"/>
          <w:b/>
          <w:bCs/>
          <w:sz w:val="24"/>
          <w:szCs w:val="24"/>
        </w:rPr>
      </w:pPr>
      <w:r w:rsidRPr="007349A0">
        <w:rPr>
          <w:rFonts w:cs="Simplified Arabic"/>
          <w:b/>
          <w:bCs/>
          <w:sz w:val="24"/>
          <w:szCs w:val="24"/>
        </w:rPr>
        <w:t xml:space="preserve">MED Transfer of Environmentally Sound Technology (TEST) </w:t>
      </w:r>
    </w:p>
    <w:p w:rsidR="00C96971" w:rsidRPr="00C96971" w:rsidRDefault="00C96971" w:rsidP="00C96971">
      <w:pPr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  <w:r w:rsidRPr="00C96971">
        <w:rPr>
          <w:rFonts w:cs="Simplified Arabic"/>
          <w:b/>
          <w:bCs/>
          <w:sz w:val="24"/>
          <w:szCs w:val="24"/>
          <w:rtl/>
          <w:lang w:bidi="ar-JO"/>
        </w:rPr>
        <w:t>غرفة صناعة عمان</w:t>
      </w:r>
    </w:p>
    <w:p w:rsidR="00C96971" w:rsidRDefault="00C96971" w:rsidP="00C96971">
      <w:pPr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  <w:r w:rsidRPr="00C96971">
        <w:rPr>
          <w:rFonts w:cs="Simplified Arabic"/>
          <w:b/>
          <w:bCs/>
          <w:sz w:val="24"/>
          <w:szCs w:val="24"/>
          <w:rtl/>
          <w:lang w:bidi="ar-JO"/>
        </w:rPr>
        <w:t>الثلاثاء - 26/11/2019</w:t>
      </w:r>
    </w:p>
    <w:p w:rsidR="00C96971" w:rsidRPr="00C96971" w:rsidRDefault="00C96971" w:rsidP="00C96971">
      <w:pPr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  <w:r w:rsidRPr="00C96971">
        <w:rPr>
          <w:rFonts w:cs="Simplified Arabic"/>
          <w:b/>
          <w:bCs/>
          <w:sz w:val="24"/>
          <w:szCs w:val="24"/>
          <w:rtl/>
          <w:lang w:bidi="ar-JO"/>
        </w:rPr>
        <w:t>الساعة: الحادية عشرة والنصف صباحاً</w:t>
      </w:r>
      <w:bookmarkStart w:id="0" w:name="_GoBack"/>
      <w:bookmarkEnd w:id="0"/>
    </w:p>
    <w:p w:rsidR="00C96971" w:rsidRPr="00C96971" w:rsidRDefault="00C96971" w:rsidP="00C96971">
      <w:pPr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539"/>
        <w:bidiVisual/>
        <w:tblW w:w="10510" w:type="dxa"/>
        <w:tblLook w:val="04A0" w:firstRow="1" w:lastRow="0" w:firstColumn="1" w:lastColumn="0" w:noHBand="0" w:noVBand="1"/>
      </w:tblPr>
      <w:tblGrid>
        <w:gridCol w:w="2963"/>
        <w:gridCol w:w="7547"/>
      </w:tblGrid>
      <w:tr w:rsidR="00C96971" w:rsidRPr="007349A0" w:rsidTr="00F42F05">
        <w:trPr>
          <w:trHeight w:val="230"/>
        </w:trPr>
        <w:tc>
          <w:tcPr>
            <w:tcW w:w="2963" w:type="dxa"/>
            <w:vAlign w:val="center"/>
          </w:tcPr>
          <w:p w:rsidR="00C96971" w:rsidRPr="007349A0" w:rsidRDefault="00C96971" w:rsidP="00F42F05">
            <w:pPr>
              <w:tabs>
                <w:tab w:val="center" w:pos="1197"/>
                <w:tab w:val="left" w:pos="1983"/>
                <w:tab w:val="right" w:pos="2394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7547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7349A0">
              <w:rPr>
                <w:rFonts w:cs="Simplified Arabic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C96971" w:rsidRPr="007349A0" w:rsidTr="00F42F05">
        <w:trPr>
          <w:trHeight w:val="413"/>
        </w:trPr>
        <w:tc>
          <w:tcPr>
            <w:tcW w:w="2963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11:30 </w:t>
            </w:r>
            <w:r w:rsidRPr="007349A0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12:00</w:t>
            </w:r>
          </w:p>
        </w:tc>
        <w:tc>
          <w:tcPr>
            <w:tcW w:w="7547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rPr>
                <w:rFonts w:cs="Simplified Arabic"/>
                <w:sz w:val="24"/>
                <w:szCs w:val="24"/>
                <w:rtl/>
              </w:rPr>
            </w:pPr>
            <w:r w:rsidRPr="007349A0">
              <w:rPr>
                <w:rFonts w:cs="Simplified Arabic" w:hint="cs"/>
                <w:sz w:val="24"/>
                <w:szCs w:val="24"/>
                <w:rtl/>
              </w:rPr>
              <w:t>التسجيل مع استراحة قهوة</w:t>
            </w:r>
          </w:p>
        </w:tc>
      </w:tr>
      <w:tr w:rsidR="00C96971" w:rsidRPr="007349A0" w:rsidTr="00F42F05">
        <w:trPr>
          <w:trHeight w:val="413"/>
        </w:trPr>
        <w:tc>
          <w:tcPr>
            <w:tcW w:w="2963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>12</w:t>
            </w:r>
            <w:r w:rsidRPr="007349A0">
              <w:rPr>
                <w:rFonts w:cs="Simplified Arabic"/>
                <w:b/>
                <w:bCs/>
                <w:sz w:val="24"/>
                <w:szCs w:val="24"/>
                <w:rtl/>
              </w:rPr>
              <w:t>:</w:t>
            </w: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>00</w:t>
            </w:r>
            <w:r w:rsidRPr="007349A0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– </w:t>
            </w: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>12</w:t>
            </w:r>
            <w:r w:rsidRPr="007349A0">
              <w:rPr>
                <w:rFonts w:cs="Simplified Arabic"/>
                <w:b/>
                <w:bCs/>
                <w:sz w:val="24"/>
                <w:szCs w:val="24"/>
                <w:rtl/>
              </w:rPr>
              <w:t>:</w:t>
            </w: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547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rPr>
                <w:rFonts w:cs="Simplified Arabic"/>
                <w:sz w:val="24"/>
                <w:szCs w:val="24"/>
                <w:lang w:bidi="ar-JO"/>
              </w:rPr>
            </w:pPr>
            <w:r w:rsidRPr="007349A0">
              <w:rPr>
                <w:rFonts w:cs="Simplified Arabic" w:hint="cs"/>
                <w:sz w:val="24"/>
                <w:szCs w:val="24"/>
                <w:rtl/>
                <w:lang w:bidi="ar-JO"/>
              </w:rPr>
              <w:t>كلمات ترحيبية</w:t>
            </w:r>
          </w:p>
        </w:tc>
      </w:tr>
      <w:tr w:rsidR="00C96971" w:rsidRPr="007349A0" w:rsidTr="00F42F05">
        <w:trPr>
          <w:trHeight w:val="413"/>
        </w:trPr>
        <w:tc>
          <w:tcPr>
            <w:tcW w:w="2963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>12:20-12:30</w:t>
            </w:r>
          </w:p>
        </w:tc>
        <w:tc>
          <w:tcPr>
            <w:tcW w:w="7547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349A0">
              <w:rPr>
                <w:rFonts w:cs="Simplified Arabic" w:hint="cs"/>
                <w:sz w:val="24"/>
                <w:szCs w:val="24"/>
                <w:rtl/>
                <w:lang w:bidi="ar-JO"/>
              </w:rPr>
              <w:t>عرض فيلم يبين نتائج تنفيذ المرحلة الأولى من المشروع (2015-2018) في الأردن</w:t>
            </w:r>
          </w:p>
        </w:tc>
      </w:tr>
      <w:tr w:rsidR="00C96971" w:rsidRPr="007349A0" w:rsidTr="00F42F05">
        <w:tc>
          <w:tcPr>
            <w:tcW w:w="2963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12:30 </w:t>
            </w:r>
            <w:r w:rsidRPr="007349A0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13:10</w:t>
            </w:r>
          </w:p>
        </w:tc>
        <w:tc>
          <w:tcPr>
            <w:tcW w:w="7547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rPr>
                <w:rFonts w:cs="Simplified Arabic"/>
                <w:sz w:val="24"/>
                <w:szCs w:val="24"/>
                <w:lang w:bidi="ar-JO"/>
              </w:rPr>
            </w:pPr>
            <w:r w:rsidRPr="007349A0">
              <w:rPr>
                <w:rFonts w:cs="Simplified Arabic" w:hint="cs"/>
                <w:sz w:val="24"/>
                <w:szCs w:val="24"/>
                <w:rtl/>
                <w:lang w:bidi="ar-JO"/>
              </w:rPr>
              <w:t>التعريف بالمرحلة الثانية من مشروع "نقل التكنولوجيا الرفيقة بالبيئة": المنهجية المستخدمة، مراحل التطبيق، معايير وشروط الاشتراك، آلية الاختيار، الخ.</w:t>
            </w:r>
          </w:p>
        </w:tc>
      </w:tr>
      <w:tr w:rsidR="00C96971" w:rsidRPr="007349A0" w:rsidTr="00F42F05">
        <w:tc>
          <w:tcPr>
            <w:tcW w:w="2963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13:10 </w:t>
            </w:r>
            <w:r w:rsidRPr="007349A0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13:20</w:t>
            </w:r>
          </w:p>
        </w:tc>
        <w:tc>
          <w:tcPr>
            <w:tcW w:w="7547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rPr>
                <w:rFonts w:cs="Simplified Arabic"/>
                <w:sz w:val="24"/>
                <w:szCs w:val="24"/>
                <w:lang w:bidi="ar-JO"/>
              </w:rPr>
            </w:pPr>
            <w:r w:rsidRPr="007349A0">
              <w:rPr>
                <w:rFonts w:cs="Simplified Arabic" w:hint="cs"/>
                <w:sz w:val="24"/>
                <w:szCs w:val="24"/>
                <w:rtl/>
                <w:lang w:bidi="ar-JO"/>
              </w:rPr>
              <w:t>عرض لقصص نجاح تطبيق منهجية "نقل التكنولوجيا الرفيقة بالبيئة"</w:t>
            </w:r>
          </w:p>
        </w:tc>
      </w:tr>
      <w:tr w:rsidR="00C96971" w:rsidRPr="007349A0" w:rsidTr="00F42F05">
        <w:trPr>
          <w:trHeight w:val="482"/>
        </w:trPr>
        <w:tc>
          <w:tcPr>
            <w:tcW w:w="2963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13:20 </w:t>
            </w:r>
            <w:r w:rsidRPr="007349A0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14:00</w:t>
            </w:r>
          </w:p>
        </w:tc>
        <w:tc>
          <w:tcPr>
            <w:tcW w:w="7547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349A0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مناقشة عامة وتوزيع نماذج المشاركة </w:t>
            </w:r>
          </w:p>
        </w:tc>
      </w:tr>
      <w:tr w:rsidR="00C96971" w:rsidRPr="007349A0" w:rsidTr="00F42F05">
        <w:trPr>
          <w:trHeight w:val="233"/>
        </w:trPr>
        <w:tc>
          <w:tcPr>
            <w:tcW w:w="2963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349A0">
              <w:rPr>
                <w:rFonts w:cs="Simplified Arabic" w:hint="cs"/>
                <w:b/>
                <w:bCs/>
                <w:sz w:val="24"/>
                <w:szCs w:val="24"/>
                <w:rtl/>
              </w:rPr>
              <w:t>14:00</w:t>
            </w:r>
          </w:p>
        </w:tc>
        <w:tc>
          <w:tcPr>
            <w:tcW w:w="7547" w:type="dxa"/>
            <w:vAlign w:val="center"/>
          </w:tcPr>
          <w:p w:rsidR="00C96971" w:rsidRPr="007349A0" w:rsidRDefault="00C96971" w:rsidP="00F42F05">
            <w:pPr>
              <w:tabs>
                <w:tab w:val="left" w:pos="1983"/>
              </w:tabs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349A0">
              <w:rPr>
                <w:rFonts w:cs="Simplified Arabic" w:hint="cs"/>
                <w:sz w:val="24"/>
                <w:szCs w:val="24"/>
                <w:rtl/>
                <w:lang w:bidi="ar-JO"/>
              </w:rPr>
              <w:t>استراحة غداء</w:t>
            </w:r>
          </w:p>
        </w:tc>
      </w:tr>
    </w:tbl>
    <w:p w:rsidR="00C96971" w:rsidRDefault="00C96971"/>
    <w:sectPr w:rsidR="00C96971" w:rsidSect="00C96971">
      <w:pgSz w:w="11906" w:h="16838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71"/>
    <w:rsid w:val="00A278E5"/>
    <w:rsid w:val="00C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D974-2BCB-4FB8-B4F1-F7B8E267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9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SHREEN ALHABAHBEH</dc:creator>
  <cp:keywords/>
  <dc:description/>
  <cp:lastModifiedBy>SHREEN ALHABAHBEH</cp:lastModifiedBy>
  <cp:revision>1</cp:revision>
  <dcterms:created xsi:type="dcterms:W3CDTF">2019-11-23T12:20:00Z</dcterms:created>
  <dcterms:modified xsi:type="dcterms:W3CDTF">2019-11-23T12:30:00Z</dcterms:modified>
</cp:coreProperties>
</file>